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A6" w:rsidRPr="00BD61FC" w:rsidRDefault="00B362A6" w:rsidP="00B362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C5A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ДЕТСКИЙ САД ОБЩЕРАЗВИВАЮЩЕГО ВИДА №27 </w:t>
      </w:r>
    </w:p>
    <w:p w:rsidR="008B215E" w:rsidRDefault="008B215E">
      <w:pPr>
        <w:rPr>
          <w:noProof/>
          <w:lang w:eastAsia="ru-RU"/>
        </w:rPr>
      </w:pPr>
    </w:p>
    <w:p w:rsidR="008B215E" w:rsidRPr="00FC0C54" w:rsidRDefault="008319B1" w:rsidP="008B215E">
      <w:pPr>
        <w:shd w:val="clear" w:color="auto" w:fill="E7F3E5"/>
        <w:spacing w:line="90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98"/>
          <w:szCs w:val="98"/>
          <w:lang w:eastAsia="ru-RU"/>
        </w:rPr>
      </w:pPr>
      <w:r>
        <w:rPr>
          <w:rFonts w:ascii="Arial" w:eastAsia="Times New Roman" w:hAnsi="Arial" w:cs="Arial"/>
          <w:color w:val="374F62"/>
          <w:kern w:val="36"/>
          <w:sz w:val="98"/>
          <w:szCs w:val="98"/>
          <w:lang w:eastAsia="ru-RU"/>
        </w:rPr>
        <w:t xml:space="preserve"> </w:t>
      </w:r>
      <w:r w:rsidR="00FC0C54" w:rsidRPr="00FC0C54">
        <w:rPr>
          <w:rFonts w:ascii="Arial" w:eastAsia="Times New Roman" w:hAnsi="Arial" w:cs="Arial"/>
          <w:color w:val="FF0000"/>
          <w:kern w:val="36"/>
          <w:sz w:val="98"/>
          <w:szCs w:val="98"/>
          <w:lang w:eastAsia="ru-RU"/>
        </w:rPr>
        <w:t xml:space="preserve">Пять </w:t>
      </w:r>
      <w:r w:rsidRPr="00FC0C54">
        <w:rPr>
          <w:rFonts w:ascii="Arial" w:eastAsia="Times New Roman" w:hAnsi="Arial" w:cs="Arial"/>
          <w:color w:val="FF0000"/>
          <w:kern w:val="36"/>
          <w:sz w:val="98"/>
          <w:szCs w:val="98"/>
          <w:lang w:eastAsia="ru-RU"/>
        </w:rPr>
        <w:t>вещей</w:t>
      </w:r>
      <w:r w:rsidR="007D5EE3">
        <w:rPr>
          <w:rFonts w:ascii="Arial" w:eastAsia="Times New Roman" w:hAnsi="Arial" w:cs="Arial"/>
          <w:color w:val="FF0000"/>
          <w:kern w:val="36"/>
          <w:sz w:val="98"/>
          <w:szCs w:val="98"/>
          <w:lang w:eastAsia="ru-RU"/>
        </w:rPr>
        <w:t>,</w:t>
      </w:r>
      <w:r w:rsidR="008B215E" w:rsidRPr="00FC0C54">
        <w:rPr>
          <w:rFonts w:ascii="Arial" w:eastAsia="Times New Roman" w:hAnsi="Arial" w:cs="Arial"/>
          <w:color w:val="FF0000"/>
          <w:kern w:val="36"/>
          <w:sz w:val="98"/>
          <w:szCs w:val="98"/>
          <w:lang w:eastAsia="ru-RU"/>
        </w:rPr>
        <w:t xml:space="preserve"> которые нам пора перестать ждать от детей</w:t>
      </w:r>
    </w:p>
    <w:p w:rsidR="00FC0C54" w:rsidRDefault="00FC0C54" w:rsidP="009F4AFC">
      <w:pPr>
        <w:shd w:val="clear" w:color="auto" w:fill="FFFFFF"/>
        <w:spacing w:after="495" w:line="585" w:lineRule="atLeast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</w:pPr>
      <w:r w:rsidRPr="00FC0C54">
        <w:rPr>
          <w:rFonts w:ascii="Times New Roman" w:eastAsia="Times New Roman" w:hAnsi="Times New Roman" w:cs="Times New Roman"/>
          <w:b/>
          <w:i/>
          <w:iCs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133850" cy="3705225"/>
            <wp:effectExtent l="133350" t="76200" r="114300" b="85725"/>
            <wp:docPr id="2" name="Рисунок 1" descr="ÐÑÑÑ Ð²ÐµÑÐµÐ¹, ÐºÐ¾ÑÐ¾ÑÑÐµ Ð½Ð°Ð¼ Ð¿Ð¾ÑÐ° Ð¿ÐµÑÐµÑÑÐ°ÑÑ Ð¶Ð´Ð°ÑÑ Ð¾Ñ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ÑÑÑ Ð²ÐµÑÐµÐ¹, ÐºÐ¾ÑÐ¾ÑÑÐµ Ð½Ð°Ð¼ Ð¿Ð¾ÑÐ° Ð¿ÐµÑÐµÑÑÐ°ÑÑ Ð¶Ð´Ð°ÑÑ Ð¾Ñ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705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C0C54" w:rsidRDefault="00FC0C54" w:rsidP="00FC0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Подготовила</w:t>
      </w:r>
    </w:p>
    <w:p w:rsidR="00770ECF" w:rsidRDefault="00FC0C54" w:rsidP="00770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воспитатель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</w:t>
      </w:r>
      <w:r w:rsidR="00770EC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:</w:t>
      </w:r>
      <w:proofErr w:type="gramEnd"/>
      <w:r w:rsidR="00770EC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Л.А. </w:t>
      </w:r>
      <w:proofErr w:type="spellStart"/>
      <w:r w:rsidR="00770EC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Лагунова</w:t>
      </w:r>
      <w:proofErr w:type="spellEnd"/>
    </w:p>
    <w:p w:rsidR="00FC0C54" w:rsidRDefault="00FC0C54" w:rsidP="00FC0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p w:rsidR="00FC0C54" w:rsidRPr="00FC0C54" w:rsidRDefault="003E03CE" w:rsidP="00FC0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2024</w:t>
      </w:r>
      <w:r w:rsidR="00FC0C5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г</w:t>
      </w:r>
    </w:p>
    <w:p w:rsidR="007865F4" w:rsidRPr="007865F4" w:rsidRDefault="008B215E" w:rsidP="00FC0C54">
      <w:pPr>
        <w:shd w:val="clear" w:color="auto" w:fill="FFFFFF"/>
        <w:spacing w:after="495" w:line="585" w:lineRule="atLeast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44"/>
          <w:szCs w:val="44"/>
          <w:lang w:eastAsia="ru-RU"/>
        </w:rPr>
      </w:pPr>
      <w:r w:rsidRPr="007865F4">
        <w:rPr>
          <w:rFonts w:ascii="Times New Roman" w:eastAsia="Times New Roman" w:hAnsi="Times New Roman" w:cs="Times New Roman"/>
          <w:b/>
          <w:i/>
          <w:iCs/>
          <w:color w:val="7030A0"/>
          <w:sz w:val="44"/>
          <w:szCs w:val="44"/>
          <w:lang w:eastAsia="ru-RU"/>
        </w:rPr>
        <w:lastRenderedPageBreak/>
        <w:t xml:space="preserve">Когда мы с вами росли, мир взрослых постоянно от нас чего-то хотел. В основном того, чтобы мы не отсвечивали и при этом давали родителям все новые поводы для гордости. Как мы понимаем сейчас, это не слишком </w:t>
      </w:r>
      <w:r w:rsidR="007865F4" w:rsidRPr="007865F4"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u w:val="single"/>
          <w:lang w:eastAsia="ru-RU"/>
        </w:rPr>
        <w:t>«</w:t>
      </w:r>
      <w:proofErr w:type="spellStart"/>
      <w:proofErr w:type="gramStart"/>
      <w:r w:rsidR="007865F4" w:rsidRPr="007865F4"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u w:val="single"/>
          <w:lang w:eastAsia="ru-RU"/>
        </w:rPr>
        <w:t>клевая</w:t>
      </w:r>
      <w:proofErr w:type="spellEnd"/>
      <w:proofErr w:type="gramEnd"/>
      <w:r w:rsidR="007865F4" w:rsidRPr="007865F4"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u w:val="single"/>
          <w:lang w:eastAsia="ru-RU"/>
        </w:rPr>
        <w:t>»</w:t>
      </w:r>
      <w:r w:rsidRPr="007865F4">
        <w:rPr>
          <w:rFonts w:ascii="Times New Roman" w:eastAsia="Times New Roman" w:hAnsi="Times New Roman" w:cs="Times New Roman"/>
          <w:b/>
          <w:i/>
          <w:iCs/>
          <w:color w:val="7030A0"/>
          <w:sz w:val="44"/>
          <w:szCs w:val="44"/>
          <w:lang w:eastAsia="ru-RU"/>
        </w:rPr>
        <w:t xml:space="preserve"> воспитательная политика. Но иногда — по привычке — мы тоже требуем от наших детей </w:t>
      </w:r>
      <w:proofErr w:type="gramStart"/>
      <w:r w:rsidRPr="007865F4"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u w:val="single"/>
          <w:lang w:eastAsia="ru-RU"/>
        </w:rPr>
        <w:t>невозможного</w:t>
      </w:r>
      <w:proofErr w:type="gramEnd"/>
      <w:r w:rsidRPr="007865F4"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u w:val="single"/>
          <w:lang w:eastAsia="ru-RU"/>
        </w:rPr>
        <w:t>.</w:t>
      </w:r>
      <w:r w:rsidRPr="007865F4">
        <w:rPr>
          <w:rFonts w:ascii="Times New Roman" w:eastAsia="Times New Roman" w:hAnsi="Times New Roman" w:cs="Times New Roman"/>
          <w:b/>
          <w:i/>
          <w:iCs/>
          <w:color w:val="7030A0"/>
          <w:sz w:val="44"/>
          <w:szCs w:val="44"/>
          <w:lang w:eastAsia="ru-RU"/>
        </w:rPr>
        <w:t xml:space="preserve"> </w:t>
      </w:r>
    </w:p>
    <w:p w:rsidR="00FC0C54" w:rsidRPr="007865F4" w:rsidRDefault="008B215E" w:rsidP="007865F4">
      <w:pPr>
        <w:shd w:val="clear" w:color="auto" w:fill="FFFFFF"/>
        <w:spacing w:after="495" w:line="585" w:lineRule="atLeast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u w:val="single"/>
          <w:lang w:eastAsia="ru-RU"/>
        </w:rPr>
      </w:pPr>
      <w:r w:rsidRPr="007865F4"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u w:val="single"/>
          <w:lang w:eastAsia="ru-RU"/>
        </w:rPr>
        <w:t>И пора это прекратить</w:t>
      </w:r>
      <w:r w:rsidRPr="007865F4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u w:val="single"/>
          <w:lang w:eastAsia="ru-RU"/>
        </w:rPr>
        <w:t>.</w:t>
      </w:r>
    </w:p>
    <w:p w:rsidR="00FC0C54" w:rsidRPr="00FC0C54" w:rsidRDefault="00FC0C54" w:rsidP="00FC0C54">
      <w:pPr>
        <w:shd w:val="clear" w:color="auto" w:fill="FFFFFF"/>
        <w:spacing w:after="495" w:line="585" w:lineRule="atLeast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lang w:eastAsia="ru-RU"/>
        </w:rPr>
      </w:pPr>
    </w:p>
    <w:p w:rsidR="00FC0C54" w:rsidRPr="009F4AFC" w:rsidRDefault="00FC0C54" w:rsidP="007865F4">
      <w:pPr>
        <w:shd w:val="clear" w:color="auto" w:fill="FFFFFF"/>
        <w:spacing w:after="495" w:line="585" w:lineRule="atLeast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</w:pPr>
      <w:r w:rsidRPr="00FC0C54">
        <w:rPr>
          <w:rFonts w:ascii="Times New Roman" w:eastAsia="Times New Roman" w:hAnsi="Times New Roman" w:cs="Times New Roman"/>
          <w:b/>
          <w:i/>
          <w:iCs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619750" cy="3345757"/>
            <wp:effectExtent l="133350" t="76200" r="114300" b="83243"/>
            <wp:docPr id="3" name="Рисунок 4" descr="https://www.nv-online.info/wp-content/uploads/2018/12/image-696x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nv-online.info/wp-content/uploads/2018/12/image-696x3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3457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57B3D" w:rsidRDefault="00057B3D" w:rsidP="008319B1">
      <w:pPr>
        <w:shd w:val="clear" w:color="auto" w:fill="FFFFFF"/>
        <w:spacing w:before="810" w:after="195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</w:pPr>
    </w:p>
    <w:p w:rsidR="008B215E" w:rsidRPr="00FC0C54" w:rsidRDefault="008B215E" w:rsidP="008319B1">
      <w:pPr>
        <w:shd w:val="clear" w:color="auto" w:fill="FFFFFF"/>
        <w:spacing w:before="810" w:after="195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</w:pPr>
      <w:r w:rsidRPr="00FC0C54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  <w:lastRenderedPageBreak/>
        <w:t>Пора перестать ждать, что дети будут хорошо себя вести</w:t>
      </w:r>
    </w:p>
    <w:p w:rsidR="008B215E" w:rsidRDefault="00FC0C54" w:rsidP="009F4AFC">
      <w:pPr>
        <w:shd w:val="clear" w:color="auto" w:fill="FFFFFF"/>
        <w:spacing w:after="360" w:line="48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8B215E" w:rsidRPr="009F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это вообще значит? Никто не может быть хорошим постоянно и круглосуточно вести себя прилежно. Даже вы иногда ведете себя плохо, иногда у вас просто все валится из рук, иногда день идет не так, как вы планировали (проще говоря, по тому самому месту, куда вы хотите все послать) и так далее. Дайте ребенку возможность иногда не соответствовать вашим (и чьим-либо еще) ожиданиям и испытывать широкую гамму эмоций. Но при этом и не забывайте о положительном подкреплении — хвалите ребенка, когда он делает что-то хорошее, только избегайте выражений в духе: «Ой, какой ты хороший малыш!», а называйте конкретные заслуги ребенка: «Ты сам убрал свои игрушки. Здорово, что ты поддерживаешь порядок в нашем доме», «Спасибо, что помог мне расставить книги» и так далее.</w:t>
      </w:r>
    </w:p>
    <w:p w:rsidR="007865F4" w:rsidRPr="009F4AFC" w:rsidRDefault="007865F4" w:rsidP="009F4AFC">
      <w:pPr>
        <w:shd w:val="clear" w:color="auto" w:fill="FFFFFF"/>
        <w:spacing w:after="360" w:line="48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44442"/>
            <wp:effectExtent l="19050" t="0" r="3175" b="0"/>
            <wp:docPr id="1" name="Рисунок 1" descr="https://ru-static.z-dn.net/files/d35/6ce35afc96bf658eb638a2ee70aced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35/6ce35afc96bf658eb638a2ee70aced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15E" w:rsidRPr="007D5EE3" w:rsidRDefault="008B215E" w:rsidP="009F4AFC">
      <w:pPr>
        <w:shd w:val="clear" w:color="auto" w:fill="FFFFFF"/>
        <w:spacing w:before="810" w:after="195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</w:pPr>
      <w:r w:rsidRPr="007D5EE3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  <w:lastRenderedPageBreak/>
        <w:t>Пора перестать ждать, что дети будут вести себя, как взрослые</w:t>
      </w:r>
    </w:p>
    <w:p w:rsidR="007865F4" w:rsidRPr="007865F4" w:rsidRDefault="008B215E" w:rsidP="007865F4">
      <w:pPr>
        <w:shd w:val="clear" w:color="auto" w:fill="FFFFFF"/>
        <w:spacing w:after="360" w:line="48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Они не взрослые. Они не могут управлять своими эмоциями так же хорошо, как вы (впрочем, нам всем все еще есть над</w:t>
      </w:r>
      <w:r w:rsidR="007865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9F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чем работать, правда?), они не всегда быстро улавливают связь между событиями, они медленно осваивают новые умения, они легче и быстрее расстраиваются, но и легче отходят и приходят в восторг. В большинстве случаев дети ведут себя в соответствии со своим реальным возрастом — просто мы часто требуем от них «взрослости», которая им не по силам.</w:t>
      </w:r>
    </w:p>
    <w:p w:rsidR="008B215E" w:rsidRPr="007865F4" w:rsidRDefault="008B215E" w:rsidP="009F4AFC">
      <w:pPr>
        <w:shd w:val="clear" w:color="auto" w:fill="FFFFFF"/>
        <w:spacing w:before="810" w:after="195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</w:pPr>
      <w:r w:rsidRPr="007865F4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  <w:t>Пора перестать ждать, что наши дети будут вести себя, как дети кого-то другого</w:t>
      </w:r>
    </w:p>
    <w:p w:rsidR="009F4AFC" w:rsidRDefault="008B215E" w:rsidP="00057B3D">
      <w:pPr>
        <w:shd w:val="clear" w:color="auto" w:fill="FFFFFF"/>
        <w:spacing w:after="360" w:line="48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Сколько раз в детстве вы слышали: «А вот Света матери по дому помогает! А вот Паша учится на одни пятерки! А вот Андрей-то </w:t>
      </w:r>
      <w:proofErr w:type="gramStart"/>
      <w:r w:rsidRPr="009F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9F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медицинский будет поступать!» и злились за это на собственных родителей? Ни одному ребенку не понравится, когда его мало того, что сравнивают с другим, так еще и оценивают гораздо ниже чужого человека (даже если этот человек — его лучший друг). Конечно, сравнение своих детей с другими — неизбежная часть </w:t>
      </w:r>
      <w:proofErr w:type="spellStart"/>
      <w:r w:rsidRPr="009F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родительства</w:t>
      </w:r>
      <w:proofErr w:type="spellEnd"/>
      <w:r w:rsidRPr="009F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просто нужно научиться держать свои мысли при себе. А ребенку транслировать идеи о том, что вы ждете от него того, что он приложит максимум усилий к тому, за что берется (а не столько же, скольк</w:t>
      </w:r>
      <w:r w:rsidR="00057B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Вася из параллельного класса)</w:t>
      </w:r>
    </w:p>
    <w:p w:rsidR="007865F4" w:rsidRDefault="007865F4" w:rsidP="00057B3D">
      <w:pPr>
        <w:shd w:val="clear" w:color="auto" w:fill="FFFFFF"/>
        <w:spacing w:after="360" w:line="480" w:lineRule="atLeast"/>
        <w:jc w:val="both"/>
        <w:rPr>
          <w:noProof/>
          <w:lang w:eastAsia="ru-RU"/>
        </w:rPr>
      </w:pPr>
    </w:p>
    <w:p w:rsidR="007865F4" w:rsidRPr="00057B3D" w:rsidRDefault="007865F4" w:rsidP="00057B3D">
      <w:pPr>
        <w:shd w:val="clear" w:color="auto" w:fill="FFFFFF"/>
        <w:spacing w:after="360" w:line="48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00650" cy="3248025"/>
            <wp:effectExtent l="114300" t="76200" r="114300" b="85725"/>
            <wp:docPr id="4" name="Рисунок 4" descr="http://fotorelax.ru/wp-content/uploads/2016/11/Touching-photos-of-children-of-Lisa-Holloway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torelax.ru/wp-content/uploads/2016/11/Touching-photos-of-children-of-Lisa-Holloway-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348" cy="32509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B215E" w:rsidRPr="007865F4" w:rsidRDefault="008B215E" w:rsidP="007865F4">
      <w:pPr>
        <w:shd w:val="clear" w:color="auto" w:fill="FFFFFF"/>
        <w:spacing w:before="810" w:after="195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</w:pPr>
      <w:r w:rsidRPr="007865F4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  <w:t>Пора перестать ждать, что дети как-нибудь сами разберутся</w:t>
      </w:r>
    </w:p>
    <w:p w:rsidR="008B215E" w:rsidRDefault="008B215E" w:rsidP="009F4AFC">
      <w:pPr>
        <w:shd w:val="clear" w:color="auto" w:fill="FFFFFF"/>
        <w:spacing w:after="360" w:line="48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разобраться в некоторых вещах, ему нужна ваша помощь. Это касается и философских вопросов, и образа жизни, и ситуаций со сложным выбором. Чтобы ребенку было проще ориентироваться в ценностях, транслируемых вне его семьи, вы должны объяснить ему, что мир — многообразен, и у него есть возможность придерживаться тех взглядов, которые близки ему лично, а не только его ближайшему окружению. Так что просто притвориться ветошью и сделать вид, что все самой собой образуется, не получится.</w:t>
      </w:r>
    </w:p>
    <w:p w:rsidR="007865F4" w:rsidRPr="00181DD4" w:rsidRDefault="007865F4" w:rsidP="00181DD4">
      <w:pPr>
        <w:shd w:val="clear" w:color="auto" w:fill="FFFFFF"/>
        <w:spacing w:after="360" w:line="48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57850" cy="3114675"/>
            <wp:effectExtent l="133350" t="76200" r="114300" b="85725"/>
            <wp:docPr id="7" name="Рисунок 7" descr="http://simsiki.ru/uploads/posts/2013-08/thumbs/1376582953_rendery-sim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imsiki.ru/uploads/posts/2013-08/thumbs/1376582953_rendery-sims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114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B215E" w:rsidRPr="007865F4" w:rsidRDefault="008B215E" w:rsidP="009F4AFC">
      <w:pPr>
        <w:shd w:val="clear" w:color="auto" w:fill="FFFFFF"/>
        <w:spacing w:before="810" w:after="195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</w:pPr>
      <w:r w:rsidRPr="007865F4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  <w:t>Пора перестать ждать, что дети не будут копировать ваше поведение</w:t>
      </w:r>
    </w:p>
    <w:p w:rsidR="008B215E" w:rsidRPr="009F4AFC" w:rsidRDefault="008B215E" w:rsidP="009F4AFC">
      <w:pPr>
        <w:shd w:val="clear" w:color="auto" w:fill="FFFFFF"/>
        <w:spacing w:after="360" w:line="48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Наивно полагать, что в семье, где не уважают личное пространство друг друга, не умеют распоряжаться свободным временем и не хотят расти над собой, вырастет целеустремленная личность с умением отстаивать собственные границы.</w:t>
      </w:r>
    </w:p>
    <w:p w:rsidR="008B215E" w:rsidRPr="009F4AFC" w:rsidRDefault="008B215E" w:rsidP="009F4AFC">
      <w:pPr>
        <w:shd w:val="clear" w:color="auto" w:fill="FFFFFF"/>
        <w:spacing w:after="360" w:line="48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Там, где ребенка ни во что не ставят, не вырастают нежные </w:t>
      </w:r>
      <w:proofErr w:type="spellStart"/>
      <w:r w:rsidRPr="009F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эмпатичные</w:t>
      </w:r>
      <w:proofErr w:type="spellEnd"/>
      <w:r w:rsidRPr="009F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цветы жизни. Точнее так — да, часто в семьях, где от ребенка ждут только покладистости и послушания, мы можем видеть тихих, кажущихся чуткими, аккуратных детей. Но все эти качества произрастают не из любви, а из страха быть отвергнутыми. Эта покладистость обходится им очень дорого.</w:t>
      </w:r>
    </w:p>
    <w:p w:rsidR="008B215E" w:rsidRDefault="008B215E" w:rsidP="009F4AFC">
      <w:pPr>
        <w:shd w:val="clear" w:color="auto" w:fill="FFFFFF"/>
        <w:spacing w:after="360" w:line="48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собственным примером вы сможете показать ребенк</w:t>
      </w:r>
      <w:r w:rsidR="009F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у, как правильно реагировать на</w:t>
      </w:r>
      <w:r w:rsidRPr="009F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 или иные ситуации, как проявлять стойкость там, где это нужно, и не стесняться чувств тогда, когда </w:t>
      </w:r>
      <w:r w:rsidRPr="009F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не нужно. Особенно внушаемы в этом смысле малыши, так что если вы все еще ждете, что младший будет «вести себя, как хороший мальчик», начните с себя и сами ведите себя, как хорошие взрослые.</w:t>
      </w:r>
    </w:p>
    <w:p w:rsidR="007865F4" w:rsidRDefault="007865F4" w:rsidP="009F4AFC">
      <w:pPr>
        <w:shd w:val="clear" w:color="auto" w:fill="FFFFFF"/>
        <w:spacing w:after="360" w:line="48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65F4" w:rsidRPr="009F4AFC" w:rsidRDefault="00181DD4" w:rsidP="009F4AFC">
      <w:pPr>
        <w:shd w:val="clear" w:color="auto" w:fill="FFFFFF"/>
        <w:spacing w:after="360" w:line="48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19750" cy="3876127"/>
            <wp:effectExtent l="133350" t="76200" r="114300" b="86273"/>
            <wp:docPr id="5" name="Рисунок 1" descr="https://avatars.mds.yandex.net/get-pdb/234183/c2787019-bffd-471e-850f-77d10b3bf32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4183/c2787019-bffd-471e-850f-77d10b3bf326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761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57B3D" w:rsidRDefault="00057B3D" w:rsidP="00181DD4">
      <w:pPr>
        <w:spacing w:after="75" w:line="810" w:lineRule="atLeast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</w:p>
    <w:p w:rsidR="00057B3D" w:rsidRPr="007865F4" w:rsidRDefault="007865F4" w:rsidP="009F4AFC">
      <w:pPr>
        <w:spacing w:after="75" w:line="81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u w:val="single"/>
          <w:lang w:eastAsia="ru-RU"/>
        </w:rPr>
      </w:pPr>
      <w:r w:rsidRPr="007865F4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u w:val="single"/>
          <w:lang w:eastAsia="ru-RU"/>
        </w:rPr>
        <w:t>Любите своих детей!</w:t>
      </w:r>
    </w:p>
    <w:p w:rsidR="00584FA7" w:rsidRPr="009F4AFC" w:rsidRDefault="00584FA7" w:rsidP="00057B3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84FA7" w:rsidRPr="009F4AFC" w:rsidSect="00FC0C54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15E"/>
    <w:rsid w:val="00057B3D"/>
    <w:rsid w:val="00151A05"/>
    <w:rsid w:val="00181DD4"/>
    <w:rsid w:val="003E03CE"/>
    <w:rsid w:val="00463EE9"/>
    <w:rsid w:val="004908AF"/>
    <w:rsid w:val="00584FA7"/>
    <w:rsid w:val="00603A0C"/>
    <w:rsid w:val="00770ECF"/>
    <w:rsid w:val="007865F4"/>
    <w:rsid w:val="007D5EE3"/>
    <w:rsid w:val="008319B1"/>
    <w:rsid w:val="008823BD"/>
    <w:rsid w:val="008B215E"/>
    <w:rsid w:val="009F4AFC"/>
    <w:rsid w:val="00B362A6"/>
    <w:rsid w:val="00BF2EFA"/>
    <w:rsid w:val="00CA7CD4"/>
    <w:rsid w:val="00E758CF"/>
    <w:rsid w:val="00F93936"/>
    <w:rsid w:val="00FC0C54"/>
    <w:rsid w:val="00FC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A7"/>
  </w:style>
  <w:style w:type="paragraph" w:styleId="1">
    <w:name w:val="heading 1"/>
    <w:basedOn w:val="a"/>
    <w:link w:val="10"/>
    <w:uiPriority w:val="9"/>
    <w:qFormat/>
    <w:rsid w:val="008B2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2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1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2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21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lead">
    <w:name w:val="article__lead"/>
    <w:basedOn w:val="a"/>
    <w:rsid w:val="008B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B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d-post-date">
    <w:name w:val="td-post-date"/>
    <w:basedOn w:val="a0"/>
    <w:rsid w:val="00151A05"/>
  </w:style>
  <w:style w:type="character" w:customStyle="1" w:styleId="td-nr-views-180771">
    <w:name w:val="td-nr-views-180771"/>
    <w:basedOn w:val="a0"/>
    <w:rsid w:val="00151A05"/>
  </w:style>
  <w:style w:type="character" w:styleId="a6">
    <w:name w:val="Hyperlink"/>
    <w:basedOn w:val="a0"/>
    <w:uiPriority w:val="99"/>
    <w:semiHidden/>
    <w:unhideWhenUsed/>
    <w:rsid w:val="00151A05"/>
    <w:rPr>
      <w:color w:val="0000FF"/>
      <w:u w:val="single"/>
    </w:rPr>
  </w:style>
  <w:style w:type="character" w:styleId="a7">
    <w:name w:val="Strong"/>
    <w:basedOn w:val="a0"/>
    <w:uiPriority w:val="22"/>
    <w:qFormat/>
    <w:rsid w:val="00151A05"/>
    <w:rPr>
      <w:b/>
      <w:bCs/>
    </w:rPr>
  </w:style>
  <w:style w:type="character" w:styleId="a8">
    <w:name w:val="Emphasis"/>
    <w:basedOn w:val="a0"/>
    <w:uiPriority w:val="20"/>
    <w:qFormat/>
    <w:rsid w:val="00151A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968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634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99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0148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48951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3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74580">
                              <w:marLeft w:val="0"/>
                              <w:marRight w:val="315"/>
                              <w:marTop w:val="13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11</cp:revision>
  <dcterms:created xsi:type="dcterms:W3CDTF">2018-12-05T09:37:00Z</dcterms:created>
  <dcterms:modified xsi:type="dcterms:W3CDTF">2025-06-17T16:10:00Z</dcterms:modified>
</cp:coreProperties>
</file>